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ACD6" w14:textId="0BCA9680" w:rsidR="003968F5" w:rsidRDefault="003968F5" w:rsidP="003968F5">
      <w:pPr>
        <w:pStyle w:val="ListParagraph"/>
        <w:spacing w:after="0" w:line="240" w:lineRule="auto"/>
        <w:ind w:left="81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ტენდერი</w:t>
      </w:r>
      <w:r w:rsidRPr="00A534A7">
        <w:rPr>
          <w:rFonts w:cstheme="minorHAns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A702C6">
        <w:rPr>
          <w:rFonts w:ascii="Sylfaen" w:hAnsi="Sylfaen" w:cs="Sylfaen"/>
          <w:b/>
          <w:bCs/>
          <w:sz w:val="20"/>
          <w:szCs w:val="20"/>
          <w:lang w:val="ka-GE"/>
        </w:rPr>
        <w:t>სამეურნეო საქონლის</w:t>
      </w:r>
    </w:p>
    <w:p w14:paraId="6BEAC9EF" w14:textId="113D1B39" w:rsidR="003968F5" w:rsidRPr="003968F5" w:rsidRDefault="003968F5" w:rsidP="003968F5">
      <w:pPr>
        <w:pStyle w:val="ListParagraph"/>
        <w:spacing w:after="0" w:line="240" w:lineRule="auto"/>
        <w:ind w:left="81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შესყიდვა/მომსახურებ</w:t>
      </w:r>
      <w:r w:rsidR="007703F9">
        <w:rPr>
          <w:rFonts w:ascii="Sylfaen" w:hAnsi="Sylfaen" w:cs="Sylfaen"/>
          <w:b/>
          <w:bCs/>
          <w:sz w:val="20"/>
          <w:szCs w:val="20"/>
          <w:lang w:val="ka-GE"/>
        </w:rPr>
        <w:t xml:space="preserve">ის შესახებ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3968F5">
        <w:rPr>
          <w:rFonts w:ascii="Sylfaen" w:hAnsi="Sylfaen" w:cs="Sylfaen"/>
          <w:b/>
          <w:bCs/>
          <w:sz w:val="20"/>
          <w:szCs w:val="20"/>
          <w:lang w:val="ka-GE"/>
        </w:rPr>
        <w:t>საქართველოს მაშტაბით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.</w:t>
      </w:r>
    </w:p>
    <w:p w14:paraId="5160A583" w14:textId="77777777" w:rsidR="003968F5" w:rsidRDefault="003968F5" w:rsidP="003968F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3BA7A98" w14:textId="2510C86E" w:rsidR="003968F5" w:rsidRDefault="003968F5" w:rsidP="003968F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5367D">
        <w:rPr>
          <w:rFonts w:ascii="Sylfaen" w:hAnsi="Sylfaen" w:cs="Sylfaen"/>
          <w:b/>
          <w:bCs/>
          <w:sz w:val="20"/>
          <w:szCs w:val="20"/>
          <w:lang w:val="ka-GE"/>
        </w:rPr>
        <w:t xml:space="preserve">№ </w:t>
      </w:r>
      <w:r w:rsidR="00DD44BD">
        <w:rPr>
          <w:rFonts w:ascii="Sylfaen" w:hAnsi="Sylfaen" w:cs="Sylfaen"/>
          <w:b/>
          <w:bCs/>
          <w:sz w:val="20"/>
          <w:szCs w:val="20"/>
          <w:lang w:val="ka-GE"/>
        </w:rPr>
        <w:t>12/2</w:t>
      </w:r>
      <w:r w:rsidR="00B33803">
        <w:rPr>
          <w:rFonts w:ascii="Sylfaen" w:hAnsi="Sylfaen" w:cs="Sylfaen"/>
          <w:b/>
          <w:bCs/>
          <w:sz w:val="20"/>
          <w:szCs w:val="20"/>
          <w:lang w:val="ka-GE"/>
        </w:rPr>
        <w:t>9</w:t>
      </w:r>
      <w:r w:rsidR="00DD44BD">
        <w:rPr>
          <w:rFonts w:ascii="Sylfaen" w:hAnsi="Sylfaen" w:cs="Sylfaen"/>
          <w:b/>
          <w:bCs/>
          <w:sz w:val="20"/>
          <w:szCs w:val="20"/>
          <w:lang w:val="ka-GE"/>
        </w:rPr>
        <w:t>/2022-1</w:t>
      </w:r>
    </w:p>
    <w:p w14:paraId="75C5A4C5" w14:textId="77777777" w:rsidR="00DD44BD" w:rsidRPr="00B5367D" w:rsidRDefault="00DD44BD" w:rsidP="003968F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3FDD131" w14:textId="77777777" w:rsidR="003968F5" w:rsidRPr="00C24A89" w:rsidRDefault="003968F5" w:rsidP="003968F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5B4F1293" w14:textId="77777777" w:rsidR="003968F5" w:rsidRDefault="003968F5" w:rsidP="003968F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03888013" w14:textId="77777777" w:rsidR="003968F5" w:rsidRPr="0055145E" w:rsidRDefault="003968F5" w:rsidP="003968F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6A6173F" w14:textId="77777777" w:rsidR="003968F5" w:rsidRPr="00E86A4C" w:rsidRDefault="003968F5" w:rsidP="003968F5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4CD68428" w14:textId="77777777" w:rsidR="003968F5" w:rsidRDefault="003968F5" w:rsidP="003968F5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C98DC2E" w14:textId="77777777" w:rsidR="003968F5" w:rsidRDefault="003968F5" w:rsidP="003968F5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6F43AEE5" w14:textId="77777777" w:rsidR="003968F5" w:rsidRDefault="003968F5" w:rsidP="003968F5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12996D66" w14:textId="77777777" w:rsidR="003968F5" w:rsidRDefault="003968F5" w:rsidP="003968F5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23068C3E" w14:textId="77777777" w:rsidR="003968F5" w:rsidRDefault="003968F5" w:rsidP="003968F5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cstheme="minorHAnsi"/>
          <w:sz w:val="18"/>
          <w:szCs w:val="20"/>
          <w:lang w:val="ka-GE"/>
        </w:rPr>
        <w:t xml:space="preserve"> „</w:t>
      </w:r>
      <w:r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Pr="00456C18">
        <w:rPr>
          <w:rFonts w:cstheme="minorHAnsi"/>
          <w:sz w:val="18"/>
          <w:szCs w:val="20"/>
          <w:lang w:val="ka-GE"/>
        </w:rPr>
        <w:t xml:space="preserve"> </w:t>
      </w:r>
      <w:r>
        <w:rPr>
          <w:rFonts w:ascii="Sylfaen" w:hAnsi="Sylfaen" w:cstheme="minorHAnsi"/>
          <w:sz w:val="18"/>
          <w:szCs w:val="20"/>
          <w:lang w:val="ka-GE"/>
        </w:rPr>
        <w:t>ერთ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ლოტად</w:t>
      </w:r>
      <w:r>
        <w:rPr>
          <w:rFonts w:ascii="Sylfaen" w:hAnsi="Sylfaen" w:cstheme="minorHAnsi"/>
          <w:sz w:val="18"/>
          <w:szCs w:val="20"/>
        </w:rPr>
        <w:t xml:space="preserve"> </w:t>
      </w:r>
      <w:r w:rsidRPr="00456C18">
        <w:rPr>
          <w:rFonts w:ascii="Sylfaen" w:hAnsi="Sylfaen" w:cstheme="minorHAnsi"/>
          <w:sz w:val="18"/>
          <w:szCs w:val="20"/>
          <w:lang w:val="ka-GE"/>
        </w:rPr>
        <w:t>:</w:t>
      </w:r>
    </w:p>
    <w:p w14:paraId="243066C4" w14:textId="77777777" w:rsidR="00A702C6" w:rsidRDefault="00A702C6" w:rsidP="00A702C6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 xml:space="preserve"> </w:t>
      </w:r>
    </w:p>
    <w:p w14:paraId="3BEDDEDC" w14:textId="63136ED9" w:rsidR="00A702C6" w:rsidRPr="007703F9" w:rsidRDefault="00A702C6" w:rsidP="007703F9">
      <w:pPr>
        <w:pStyle w:val="ListParagraph"/>
        <w:numPr>
          <w:ilvl w:val="0"/>
          <w:numId w:val="5"/>
        </w:num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7703F9">
        <w:rPr>
          <w:rFonts w:ascii="Sylfaen" w:hAnsi="Sylfaen" w:cs="Sylfaen"/>
          <w:b/>
          <w:bCs/>
          <w:sz w:val="18"/>
          <w:szCs w:val="20"/>
          <w:lang w:val="ka-GE"/>
        </w:rPr>
        <w:t>სამეურნეო საქონლის შესყიდვა/მომსახურებ</w:t>
      </w:r>
      <w:r w:rsidR="007703F9" w:rsidRPr="007703F9">
        <w:rPr>
          <w:rFonts w:ascii="Sylfaen" w:hAnsi="Sylfaen" w:cs="Sylfaen"/>
          <w:b/>
          <w:bCs/>
          <w:sz w:val="18"/>
          <w:szCs w:val="20"/>
          <w:lang w:val="ka-GE"/>
        </w:rPr>
        <w:t>ა</w:t>
      </w:r>
      <w:r w:rsidRPr="007703F9">
        <w:rPr>
          <w:rFonts w:ascii="Sylfaen" w:hAnsi="Sylfaen" w:cs="Sylfaen"/>
          <w:b/>
          <w:bCs/>
          <w:sz w:val="18"/>
          <w:szCs w:val="20"/>
          <w:lang w:val="ka-GE"/>
        </w:rPr>
        <w:t xml:space="preserve"> საქართველოს მაშტაბით.</w:t>
      </w:r>
    </w:p>
    <w:p w14:paraId="0863CF25" w14:textId="77777777" w:rsidR="000E201B" w:rsidRPr="000E201B" w:rsidRDefault="000E201B" w:rsidP="000E201B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</w:p>
    <w:p w14:paraId="5DF5C8F9" w14:textId="15D91B7F" w:rsidR="003968F5" w:rsidRDefault="000E201B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0E201B">
        <w:rPr>
          <w:rFonts w:ascii="Sylfaen" w:hAnsi="Sylfaen" w:cstheme="minorHAnsi"/>
          <w:b/>
          <w:sz w:val="20"/>
          <w:szCs w:val="20"/>
          <w:u w:val="single"/>
          <w:lang w:val="ka-GE"/>
        </w:rPr>
        <w:t>შესყიდვის დეტალები:</w:t>
      </w:r>
    </w:p>
    <w:p w14:paraId="45008BA9" w14:textId="40FAB8E6" w:rsidR="00E33E2C" w:rsidRDefault="00E33E2C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D94159C" w14:textId="77777777" w:rsidR="00E33E2C" w:rsidRDefault="00E33E2C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tbl>
      <w:tblPr>
        <w:tblW w:w="9613" w:type="dxa"/>
        <w:tblLook w:val="04A0" w:firstRow="1" w:lastRow="0" w:firstColumn="1" w:lastColumn="0" w:noHBand="0" w:noVBand="1"/>
      </w:tblPr>
      <w:tblGrid>
        <w:gridCol w:w="1970"/>
        <w:gridCol w:w="2215"/>
        <w:gridCol w:w="2030"/>
        <w:gridCol w:w="2180"/>
        <w:gridCol w:w="1218"/>
      </w:tblGrid>
      <w:tr w:rsidR="00E33E2C" w:rsidRPr="00E33E2C" w14:paraId="623353AC" w14:textId="77777777" w:rsidTr="00E33E2C">
        <w:trPr>
          <w:trHeight w:val="750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5674924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2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66DB142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სპეციფიკაცია</w:t>
            </w:r>
            <w:proofErr w:type="spellEnd"/>
          </w:p>
        </w:tc>
        <w:tc>
          <w:tcPr>
            <w:tcW w:w="20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936203F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თბილისი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თვე</w:t>
            </w:r>
            <w:proofErr w:type="spellEnd"/>
          </w:p>
        </w:tc>
        <w:tc>
          <w:tcPr>
            <w:tcW w:w="17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C7FE09C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სამტრედია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თვე</w:t>
            </w:r>
            <w:proofErr w:type="spellEnd"/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0D8A4B4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სულ</w:t>
            </w:r>
            <w:proofErr w:type="spellEnd"/>
          </w:p>
        </w:tc>
      </w:tr>
      <w:tr w:rsidR="00E33E2C" w:rsidRPr="00E33E2C" w14:paraId="303724B2" w14:textId="77777777" w:rsidTr="00E33E2C">
        <w:trPr>
          <w:trHeight w:val="1250"/>
        </w:trPr>
        <w:tc>
          <w:tcPr>
            <w:tcW w:w="19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661DD5DC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ხელსახოცი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ქაღალდი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233BD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დაჭრილი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თეთრი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ორფენიანი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100%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ცელულოზა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150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ცალიანი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დამზადებული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გრამიანი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ნედლეულით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792D4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17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8BF8F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9A40B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</w:tr>
      <w:tr w:rsidR="00E33E2C" w:rsidRPr="00E33E2C" w14:paraId="24BCBAF9" w14:textId="77777777" w:rsidTr="00E33E2C">
        <w:trPr>
          <w:trHeight w:val="985"/>
        </w:trPr>
        <w:tc>
          <w:tcPr>
            <w:tcW w:w="19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4E878D51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საპირფარეშოს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ქაღალდი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52F4C" w14:textId="650DFB81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თეთრი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ორფენიანი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100%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ცელულოზა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80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მეტრი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დამზადებული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17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გრამიანი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ნედლეულით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44C68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7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3E46E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F4812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E33E2C" w:rsidRPr="00E33E2C" w14:paraId="69A2D383" w14:textId="77777777" w:rsidTr="00E33E2C">
        <w:trPr>
          <w:trHeight w:val="720"/>
        </w:trPr>
        <w:tc>
          <w:tcPr>
            <w:tcW w:w="19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75DB387" w14:textId="2CD397FC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თხევადი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საპონი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D3069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ლიტრი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F71B69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E3813C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E19878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33E2C" w:rsidRPr="00E33E2C" w14:paraId="36CD0826" w14:textId="77777777" w:rsidTr="00E33E2C">
        <w:trPr>
          <w:trHeight w:val="868"/>
        </w:trPr>
        <w:tc>
          <w:tcPr>
            <w:tcW w:w="19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055E828" w14:textId="2A5F808E" w:rsid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მაგიდის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ka-GE"/>
              </w:rPr>
              <w:t>ხელსახოცი</w:t>
            </w:r>
          </w:p>
          <w:p w14:paraId="269930F8" w14:textId="26ED1546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85A02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თეთრი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ორფენიანი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100%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ცელულოზა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200 </w:t>
            </w:r>
            <w:proofErr w:type="spellStart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ცალიანი</w:t>
            </w:r>
            <w:proofErr w:type="spellEnd"/>
            <w:r w:rsidRPr="00E33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20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1D63F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4E85C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2D11D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</w:tbl>
    <w:p w14:paraId="0408E9F2" w14:textId="1BA6B8A4" w:rsidR="00E33E2C" w:rsidRDefault="00E33E2C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60636CE" w14:textId="177164C4" w:rsidR="00E33E2C" w:rsidRDefault="00E33E2C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4336434" w14:textId="72981726" w:rsidR="00E33E2C" w:rsidRDefault="00E33E2C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4EBD1B6" w14:textId="77777777" w:rsidR="00E33E2C" w:rsidRDefault="00E33E2C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2980"/>
        <w:gridCol w:w="3675"/>
        <w:gridCol w:w="2970"/>
      </w:tblGrid>
      <w:tr w:rsidR="00E33E2C" w:rsidRPr="00E33E2C" w14:paraId="1FF1D603" w14:textId="77777777" w:rsidTr="001122EE">
        <w:trPr>
          <w:trHeight w:val="600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C804C5C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lastRenderedPageBreak/>
              <w:t>დისპანსერების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რაოდენობა</w:t>
            </w:r>
            <w:proofErr w:type="spellEnd"/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00FE1887" w14:textId="266C730C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თბილისი</w:t>
            </w:r>
            <w:proofErr w:type="spellEnd"/>
            <w:r w:rsidR="001122EE">
              <w:rPr>
                <w:rFonts w:ascii="Calibri" w:eastAsia="Times New Roman" w:hAnsi="Calibri" w:cs="Calibri"/>
                <w:b/>
                <w:bCs/>
                <w:lang w:val="ka-GE"/>
              </w:rPr>
              <w:t>/ცალი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EFFA1E0" w14:textId="4864098D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სამტრედია</w:t>
            </w:r>
            <w:proofErr w:type="spellEnd"/>
            <w:r w:rsidR="001122EE">
              <w:rPr>
                <w:rFonts w:ascii="Calibri" w:eastAsia="Times New Roman" w:hAnsi="Calibri" w:cs="Calibri"/>
                <w:b/>
                <w:bCs/>
                <w:lang w:val="ka-GE"/>
              </w:rPr>
              <w:t>/ცალი</w:t>
            </w:r>
          </w:p>
        </w:tc>
      </w:tr>
      <w:tr w:rsidR="00E33E2C" w:rsidRPr="00E33E2C" w14:paraId="4336AD0F" w14:textId="77777777" w:rsidTr="001122EE">
        <w:trPr>
          <w:trHeight w:val="300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BABE295" w14:textId="40CF4D66" w:rsidR="00E33E2C" w:rsidRPr="00E33E2C" w:rsidRDefault="00E33E2C" w:rsidP="00E33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ხელსახოცი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ქაღალდი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033C7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F199E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33E2C" w:rsidRPr="00E33E2C" w14:paraId="654D1DBC" w14:textId="77777777" w:rsidTr="001122EE">
        <w:trPr>
          <w:trHeight w:val="600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399F4C3" w14:textId="6BD92076" w:rsidR="00E33E2C" w:rsidRPr="00E33E2C" w:rsidRDefault="00E33E2C" w:rsidP="00E33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მაგიდის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lang w:val="ka-GE"/>
              </w:rPr>
              <w:t>ხელსახოცი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FAE49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E115E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33E2C" w:rsidRPr="00E33E2C" w14:paraId="735B2DF0" w14:textId="77777777" w:rsidTr="001122EE">
        <w:trPr>
          <w:trHeight w:val="300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5A7AA64A" w14:textId="03BF49FA" w:rsidR="00E33E2C" w:rsidRPr="00E33E2C" w:rsidRDefault="00E33E2C" w:rsidP="00E33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თხევადი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33E2C">
              <w:rPr>
                <w:rFonts w:ascii="Calibri" w:eastAsia="Times New Roman" w:hAnsi="Calibri" w:cs="Calibri"/>
                <w:b/>
                <w:bCs/>
              </w:rPr>
              <w:t>საპონი</w:t>
            </w:r>
            <w:proofErr w:type="spellEnd"/>
            <w:r w:rsidRPr="00E33E2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4A3B6D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69691" w14:textId="77777777" w:rsidR="00E33E2C" w:rsidRPr="00E33E2C" w:rsidRDefault="00E33E2C" w:rsidP="00E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3E2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14:paraId="3B40CD9E" w14:textId="401CFEAA" w:rsidR="000E201B" w:rsidRDefault="000E201B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tbl>
      <w:tblPr>
        <w:tblW w:w="3134" w:type="dxa"/>
        <w:tblInd w:w="5" w:type="dxa"/>
        <w:tblLook w:val="04A0" w:firstRow="1" w:lastRow="0" w:firstColumn="1" w:lastColumn="0" w:noHBand="0" w:noVBand="1"/>
      </w:tblPr>
      <w:tblGrid>
        <w:gridCol w:w="1265"/>
        <w:gridCol w:w="466"/>
        <w:gridCol w:w="466"/>
        <w:gridCol w:w="465"/>
        <w:gridCol w:w="472"/>
      </w:tblGrid>
      <w:tr w:rsidR="000E201B" w:rsidRPr="000E201B" w14:paraId="5C131D6A" w14:textId="77777777" w:rsidTr="00A702C6">
        <w:trPr>
          <w:trHeight w:val="123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B4AA" w14:textId="5E3E3607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8985" w14:textId="349F4C48" w:rsidR="000E201B" w:rsidRPr="000E201B" w:rsidRDefault="000E201B" w:rsidP="00DD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69C9" w14:textId="52557CBD" w:rsidR="000E201B" w:rsidRPr="000E201B" w:rsidRDefault="000E201B" w:rsidP="00DD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463F" w14:textId="743C8F61" w:rsidR="000E201B" w:rsidRPr="000E201B" w:rsidRDefault="000E201B" w:rsidP="00DD4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AD0A" w14:textId="30101684" w:rsidR="000E201B" w:rsidRPr="000E201B" w:rsidRDefault="000E201B" w:rsidP="000E2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</w:tbl>
    <w:p w14:paraId="3362988D" w14:textId="77777777" w:rsidR="000E201B" w:rsidRPr="00C36D4D" w:rsidRDefault="000E201B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50B55F8" w14:textId="77777777" w:rsidR="000E201B" w:rsidRDefault="000E201B" w:rsidP="003968F5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392BE704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644A4B7C" w14:textId="77777777" w:rsidR="003968F5" w:rsidRPr="0064564C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13EB562" w14:textId="77777777" w:rsidR="003968F5" w:rsidRPr="00B4716C" w:rsidRDefault="003968F5" w:rsidP="003968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2DC12235" w14:textId="77777777" w:rsidR="003968F5" w:rsidRPr="00B35B80" w:rsidRDefault="003968F5" w:rsidP="003968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ღირებულებას</w:t>
      </w:r>
      <w:r>
        <w:rPr>
          <w:sz w:val="18"/>
          <w:szCs w:val="20"/>
          <w:lang w:val="ka-GE"/>
        </w:rPr>
        <w:t>.</w:t>
      </w:r>
    </w:p>
    <w:p w14:paraId="654A082B" w14:textId="77777777" w:rsidR="003968F5" w:rsidRPr="008258A2" w:rsidRDefault="003968F5" w:rsidP="003968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8258A2">
        <w:rPr>
          <w:sz w:val="18"/>
          <w:szCs w:val="20"/>
          <w:lang w:val="ka-GE"/>
        </w:rPr>
        <w:t xml:space="preserve"> (</w:t>
      </w:r>
      <w:r w:rsidRPr="008258A2">
        <w:rPr>
          <w:rFonts w:ascii="Sylfaen" w:hAnsi="Sylfaen" w:cs="Sylfaen"/>
          <w:sz w:val="18"/>
          <w:szCs w:val="20"/>
          <w:lang w:val="ka-GE"/>
        </w:rPr>
        <w:t>მათ</w:t>
      </w:r>
      <w:r w:rsidRPr="008258A2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შორის</w:t>
      </w:r>
      <w:r w:rsidRPr="008258A2">
        <w:rPr>
          <w:sz w:val="18"/>
          <w:szCs w:val="20"/>
          <w:lang w:val="ka-GE"/>
        </w:rPr>
        <w:t xml:space="preserve"> </w:t>
      </w:r>
      <w:r w:rsidRPr="008258A2">
        <w:rPr>
          <w:rFonts w:ascii="Sylfaen" w:hAnsi="Sylfaen" w:cs="Sylfaen"/>
          <w:sz w:val="18"/>
          <w:szCs w:val="20"/>
          <w:lang w:val="ka-GE"/>
        </w:rPr>
        <w:t>დღგ</w:t>
      </w:r>
      <w:r w:rsidRPr="008258A2">
        <w:rPr>
          <w:sz w:val="18"/>
          <w:szCs w:val="20"/>
          <w:lang w:val="ka-GE"/>
        </w:rPr>
        <w:t>).</w:t>
      </w:r>
    </w:p>
    <w:p w14:paraId="0948415A" w14:textId="665039E3" w:rsidR="003968F5" w:rsidRPr="000E201B" w:rsidRDefault="003968F5" w:rsidP="000E20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Pr="00B4716C">
        <w:rPr>
          <w:rFonts w:cstheme="minorHAnsi"/>
          <w:sz w:val="18"/>
          <w:szCs w:val="20"/>
          <w:lang w:val="ka-GE"/>
        </w:rPr>
        <w:t xml:space="preserve"> 2 </w:t>
      </w:r>
      <w:r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Pr="00B4716C">
        <w:rPr>
          <w:rFonts w:cstheme="minorHAnsi"/>
          <w:sz w:val="18"/>
          <w:szCs w:val="20"/>
          <w:lang w:val="ka-GE"/>
        </w:rPr>
        <w:t xml:space="preserve">  </w:t>
      </w:r>
      <w:r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>
        <w:rPr>
          <w:rFonts w:ascii="Sylfaen" w:hAnsi="Sylfaen" w:cs="Sylfaen"/>
          <w:sz w:val="18"/>
          <w:szCs w:val="20"/>
          <w:lang w:val="ka-GE"/>
        </w:rPr>
        <w:t xml:space="preserve"> (სარეკომენდაციო წერილი და სხვა</w:t>
      </w:r>
      <w:r w:rsidR="000E201B">
        <w:rPr>
          <w:rFonts w:ascii="Sylfaen" w:hAnsi="Sylfaen" w:cs="Sylfaen"/>
          <w:sz w:val="18"/>
          <w:szCs w:val="20"/>
          <w:lang w:val="ka-GE"/>
        </w:rPr>
        <w:t>.</w:t>
      </w:r>
    </w:p>
    <w:p w14:paraId="7AF21F9E" w14:textId="78A266A2" w:rsidR="003968F5" w:rsidRPr="00D5221B" w:rsidRDefault="003968F5" w:rsidP="003968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>
        <w:rPr>
          <w:rFonts w:ascii="Sylfaen" w:hAnsi="Sylfaen" w:cs="Sylfaen"/>
          <w:sz w:val="18"/>
          <w:szCs w:val="20"/>
        </w:rPr>
        <w:t xml:space="preserve"> </w:t>
      </w:r>
      <w:r>
        <w:rPr>
          <w:rFonts w:ascii="Sylfaen" w:hAnsi="Sylfaen" w:cs="Sylfaen"/>
          <w:sz w:val="18"/>
          <w:szCs w:val="20"/>
          <w:lang w:val="ka-GE"/>
        </w:rPr>
        <w:t xml:space="preserve">მითითებული ვადის ამოწურვამდე, ელექტრონულად ტენდერების ვებ გვერდზე </w:t>
      </w:r>
      <w:hyperlink w:history="1">
        <w:r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>
        <w:rPr>
          <w:rFonts w:ascii="Sylfaen" w:hAnsi="Sylfaen" w:cs="Sylfaen"/>
          <w:sz w:val="18"/>
          <w:szCs w:val="20"/>
        </w:rPr>
        <w:t xml:space="preserve"> </w:t>
      </w:r>
    </w:p>
    <w:p w14:paraId="35B3EE5B" w14:textId="77777777" w:rsidR="003968F5" w:rsidRPr="00C24A89" w:rsidRDefault="003968F5" w:rsidP="003968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C24A89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52CBD992" w14:textId="77777777" w:rsidR="003968F5" w:rsidRPr="005B23EF" w:rsidRDefault="003968F5" w:rsidP="003968F5">
      <w:pPr>
        <w:pStyle w:val="ListParagraph"/>
        <w:spacing w:after="0" w:line="360" w:lineRule="auto"/>
        <w:ind w:left="810"/>
        <w:jc w:val="both"/>
        <w:rPr>
          <w:rFonts w:cstheme="minorHAnsi"/>
          <w:sz w:val="18"/>
          <w:szCs w:val="20"/>
          <w:u w:val="single"/>
        </w:rPr>
      </w:pPr>
    </w:p>
    <w:p w14:paraId="71669EF0" w14:textId="77777777" w:rsidR="003968F5" w:rsidRDefault="003968F5" w:rsidP="003968F5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08EC426B" w14:textId="77777777" w:rsidR="003968F5" w:rsidRPr="00456C18" w:rsidRDefault="003968F5" w:rsidP="003968F5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6ABCC5A1" w14:textId="77777777" w:rsidR="003968F5" w:rsidRDefault="003968F5" w:rsidP="003968F5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6F6AB9F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2022CF73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27D3CB3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498E9BA2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EF57262" w14:textId="2DDFE484" w:rsidR="003968F5" w:rsidRPr="000E201B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Pr="008258A2">
        <w:rPr>
          <w:rFonts w:ascii="Sylfaen" w:hAnsi="Sylfaen" w:cstheme="minorHAnsi"/>
          <w:b/>
          <w:sz w:val="18"/>
          <w:szCs w:val="20"/>
        </w:rPr>
        <w:t>02</w:t>
      </w:r>
      <w:r>
        <w:rPr>
          <w:rFonts w:ascii="Sylfaen" w:hAnsi="Sylfaen" w:cstheme="minorHAnsi"/>
          <w:b/>
          <w:sz w:val="18"/>
          <w:szCs w:val="20"/>
          <w:lang w:val="ka-GE"/>
        </w:rPr>
        <w:t>3</w:t>
      </w:r>
      <w:r w:rsidRPr="008258A2">
        <w:rPr>
          <w:rFonts w:ascii="Sylfaen" w:hAnsi="Sylfaen" w:cstheme="minorHAnsi"/>
          <w:b/>
          <w:sz w:val="18"/>
          <w:szCs w:val="20"/>
        </w:rPr>
        <w:t xml:space="preserve">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>
        <w:rPr>
          <w:rFonts w:ascii="Sylfaen" w:hAnsi="Sylfaen" w:cstheme="minorHAnsi"/>
          <w:b/>
          <w:sz w:val="18"/>
          <w:szCs w:val="20"/>
          <w:lang w:val="ka-GE"/>
        </w:rPr>
        <w:t>1</w:t>
      </w:r>
      <w:r w:rsidR="002C5F2E">
        <w:rPr>
          <w:rFonts w:ascii="Sylfaen" w:hAnsi="Sylfaen" w:cstheme="minorHAnsi"/>
          <w:b/>
          <w:sz w:val="18"/>
          <w:szCs w:val="20"/>
          <w:lang w:val="ka-GE"/>
        </w:rPr>
        <w:t>6</w:t>
      </w:r>
      <w:r>
        <w:rPr>
          <w:rFonts w:ascii="Sylfaen" w:hAnsi="Sylfaen" w:cstheme="minorHAnsi"/>
          <w:b/>
          <w:sz w:val="18"/>
          <w:szCs w:val="20"/>
          <w:lang w:val="ka-GE"/>
        </w:rPr>
        <w:t xml:space="preserve"> იანვარი 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>1</w:t>
      </w:r>
      <w:r w:rsidR="002C5F2E">
        <w:rPr>
          <w:rFonts w:ascii="Sylfaen" w:hAnsi="Sylfaen" w:cstheme="minorHAnsi"/>
          <w:b/>
          <w:sz w:val="18"/>
          <w:szCs w:val="20"/>
          <w:lang w:val="ka-GE"/>
        </w:rPr>
        <w:t>2:</w:t>
      </w:r>
      <w:r w:rsidRPr="008258A2">
        <w:rPr>
          <w:rFonts w:ascii="Sylfaen" w:hAnsi="Sylfaen" w:cstheme="minorHAnsi"/>
          <w:b/>
          <w:sz w:val="18"/>
          <w:szCs w:val="20"/>
          <w:lang w:val="ka-GE"/>
        </w:rPr>
        <w:t>00 საათი.</w:t>
      </w:r>
    </w:p>
    <w:p w14:paraId="4A687632" w14:textId="1AEA2594" w:rsidR="000E201B" w:rsidRPr="000E201B" w:rsidRDefault="000E201B" w:rsidP="000E20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  <w:sz w:val="18"/>
          <w:szCs w:val="20"/>
          <w:lang w:val="ka-GE"/>
        </w:rPr>
      </w:pPr>
      <w:r w:rsidRPr="000E201B">
        <w:rPr>
          <w:rFonts w:ascii="Sylfaen" w:hAnsi="Sylfaen" w:cs="Sylfaen"/>
          <w:b/>
          <w:bCs/>
          <w:sz w:val="18"/>
          <w:szCs w:val="20"/>
          <w:lang w:val="ka-GE"/>
        </w:rPr>
        <w:t>გამარჯვეული კომპანია ვალდებულია მოახდინოს პროდუქციის მისამართზე მიწოდება როგორც თბილისში ასევე რეგიონში, შეკვეთიდან 2 დღის ვადაში, დღის პირველ ნახევარში.</w:t>
      </w:r>
    </w:p>
    <w:p w14:paraId="29322652" w14:textId="77777777" w:rsidR="003968F5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კომპანიის შერჩევა და გამარჯვებულად გამოვლენა მოხდება </w:t>
      </w:r>
      <w:r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03F4D010" w14:textId="77777777" w:rsidR="003968F5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61DEB919" w14:textId="77777777" w:rsidR="003968F5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lastRenderedPageBreak/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386FD245" w14:textId="77777777" w:rsidR="003968F5" w:rsidRPr="00D5221B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4E260E8" w14:textId="77777777" w:rsidR="003968F5" w:rsidRPr="00B4716C" w:rsidRDefault="003968F5" w:rsidP="003968F5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BAC74D4" w14:textId="77777777" w:rsidR="003968F5" w:rsidRPr="0042410C" w:rsidRDefault="003968F5" w:rsidP="003968F5">
      <w:pPr>
        <w:pStyle w:val="ListParagraph"/>
        <w:spacing w:after="0" w:line="360" w:lineRule="auto"/>
        <w:ind w:left="1890"/>
        <w:rPr>
          <w:rFonts w:ascii="Sylfaen" w:hAnsi="Sylfaen" w:cstheme="minorHAnsi"/>
          <w:sz w:val="20"/>
          <w:szCs w:val="20"/>
          <w:lang w:val="ka-GE"/>
        </w:rPr>
      </w:pPr>
    </w:p>
    <w:p w14:paraId="520ACCF8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  <w:r w:rsidRPr="004F56CE"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  <w:t>ელექტრონული ტენდერის ჩატარების პირობები:</w:t>
      </w:r>
    </w:p>
    <w:p w14:paraId="03662BED" w14:textId="77777777" w:rsidR="003968F5" w:rsidRDefault="003968F5" w:rsidP="003968F5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</w:p>
    <w:p w14:paraId="01AFD0CF" w14:textId="77777777" w:rsidR="003968F5" w:rsidRPr="00C24A89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C24A89">
        <w:rPr>
          <w:rFonts w:ascii="Sylfaen" w:hAnsi="Sylfaen" w:cstheme="minorHAnsi"/>
          <w:sz w:val="18"/>
          <w:szCs w:val="20"/>
          <w:lang w:val="ka-GE"/>
        </w:rPr>
        <w:t xml:space="preserve">შემოთავაზებები უნდა აიტვირთოს შესყიდვების ვებ გვერძე: </w:t>
      </w:r>
      <w:r>
        <w:fldChar w:fldCharType="begin"/>
      </w:r>
      <w:r>
        <w:instrText>HYPERLINK "http://www.tenders.ge"</w:instrText>
      </w:r>
      <w:r>
        <w:fldChar w:fldCharType="separate"/>
      </w:r>
      <w:r w:rsidRPr="00C24A89">
        <w:rPr>
          <w:b/>
          <w:bCs/>
          <w:color w:val="00B0F0"/>
          <w:sz w:val="20"/>
          <w:lang w:val="ka-GE"/>
        </w:rPr>
        <w:t>www.tenders.ge</w:t>
      </w:r>
      <w:r>
        <w:rPr>
          <w:b/>
          <w:bCs/>
          <w:color w:val="00B0F0"/>
          <w:sz w:val="20"/>
          <w:lang w:val="ka-GE"/>
        </w:rPr>
        <w:fldChar w:fldCharType="end"/>
      </w:r>
      <w:r w:rsidRPr="00C24A89">
        <w:rPr>
          <w:rFonts w:ascii="Sylfaen" w:hAnsi="Sylfaen" w:cstheme="minorHAnsi"/>
          <w:b/>
          <w:bCs/>
          <w:color w:val="00B0F0"/>
          <w:sz w:val="20"/>
          <w:lang w:val="ka-GE"/>
        </w:rPr>
        <w:t>.</w:t>
      </w:r>
    </w:p>
    <w:p w14:paraId="45CDB3B7" w14:textId="10FDCDF9" w:rsidR="003968F5" w:rsidRPr="003968F5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968F5">
        <w:rPr>
          <w:rFonts w:ascii="Sylfaen" w:hAnsi="Sylfaen" w:cstheme="minorHAnsi"/>
          <w:sz w:val="18"/>
          <w:szCs w:val="20"/>
          <w:lang w:val="ka-GE"/>
        </w:rPr>
        <w:t>სატენდერო წინადადების წარმოდგენის ბოლო ვადა: 2023 წლის 1</w:t>
      </w:r>
      <w:r w:rsidR="00B42211">
        <w:rPr>
          <w:rFonts w:ascii="Sylfaen" w:hAnsi="Sylfaen" w:cstheme="minorHAnsi"/>
          <w:sz w:val="18"/>
          <w:szCs w:val="20"/>
          <w:lang w:val="ka-GE"/>
        </w:rPr>
        <w:t>6</w:t>
      </w:r>
      <w:r w:rsidRPr="003968F5">
        <w:rPr>
          <w:rFonts w:ascii="Sylfaen" w:hAnsi="Sylfaen" w:cstheme="minorHAnsi"/>
          <w:sz w:val="18"/>
          <w:szCs w:val="20"/>
          <w:lang w:val="ka-GE"/>
        </w:rPr>
        <w:t xml:space="preserve"> იანვარი 1</w:t>
      </w:r>
      <w:r w:rsidR="00B42211">
        <w:rPr>
          <w:rFonts w:ascii="Sylfaen" w:hAnsi="Sylfaen" w:cstheme="minorHAnsi"/>
          <w:sz w:val="18"/>
          <w:szCs w:val="20"/>
          <w:lang w:val="ka-GE"/>
        </w:rPr>
        <w:t>2</w:t>
      </w:r>
      <w:r w:rsidRPr="003968F5">
        <w:rPr>
          <w:rFonts w:ascii="Sylfaen" w:hAnsi="Sylfaen" w:cstheme="minorHAnsi"/>
          <w:sz w:val="18"/>
          <w:szCs w:val="20"/>
          <w:lang w:val="ka-GE"/>
        </w:rPr>
        <w:t>:00 საათი.შეთავაზების ვალუტა: ეროვნული</w:t>
      </w:r>
    </w:p>
    <w:p w14:paraId="7F743BDC" w14:textId="77777777" w:rsidR="003968F5" w:rsidRPr="0042410C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42410C">
        <w:rPr>
          <w:rFonts w:ascii="Sylfaen" w:hAnsi="Sylfaen" w:cstheme="minorHAnsi"/>
          <w:b/>
          <w:bCs/>
          <w:sz w:val="18"/>
          <w:szCs w:val="20"/>
          <w:lang w:val="ka-GE"/>
        </w:rPr>
        <w:t>ვაჭრობის ტიპი: ვაჭრობის გარეშე.</w:t>
      </w:r>
    </w:p>
    <w:p w14:paraId="29295298" w14:textId="77777777" w:rsidR="003968F5" w:rsidRPr="0042410C" w:rsidRDefault="003968F5" w:rsidP="003968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2410C">
        <w:rPr>
          <w:rFonts w:ascii="Sylfaen" w:hAnsi="Sylfaen" w:cstheme="minorHAnsi"/>
          <w:sz w:val="18"/>
          <w:szCs w:val="20"/>
          <w:lang w:val="ka-GE"/>
        </w:rPr>
        <w:t>ელექტრონულ ტენდერში მონაწილეობის მიღების დეტალური ინსტრუქცია, გთხოვთ იხილოთ თანდართულ ფაილში.</w:t>
      </w:r>
    </w:p>
    <w:p w14:paraId="6285D18E" w14:textId="77777777" w:rsidR="003968F5" w:rsidRDefault="003968F5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42C52CEC" w14:textId="77777777" w:rsidR="003968F5" w:rsidRDefault="003968F5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15928A3" w14:textId="0C66DCD0" w:rsidR="003968F5" w:rsidRDefault="003968F5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6131E02B" w14:textId="5171ABD6" w:rsidR="000E68BB" w:rsidRDefault="000E68BB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10D9FEE5" w14:textId="16145BFA" w:rsidR="000E68BB" w:rsidRDefault="000E68BB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61955EC" w14:textId="77777777" w:rsidR="000E68BB" w:rsidRDefault="000E68BB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4F7BB050" w14:textId="77777777" w:rsidR="00BC37FC" w:rsidRDefault="00BC37FC" w:rsidP="003968F5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478B2F4" w14:textId="76DB2086" w:rsidR="003968F5" w:rsidRDefault="003968F5" w:rsidP="003968F5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>:</w:t>
      </w:r>
    </w:p>
    <w:p w14:paraId="55762E41" w14:textId="77777777" w:rsidR="003968F5" w:rsidRPr="00354952" w:rsidRDefault="003968F5" w:rsidP="003968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lang w:val="ka-GE"/>
        </w:rPr>
      </w:pP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t>შესყიდვების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 xml:space="preserve"> </w:t>
      </w:r>
      <w:r>
        <w:rPr>
          <w:rStyle w:val="Strong"/>
          <w:rFonts w:ascii="Sylfaen" w:hAnsi="Sylfaen"/>
          <w:color w:val="141B3D"/>
          <w:sz w:val="20"/>
          <w:szCs w:val="20"/>
          <w:lang w:val="ka-GE"/>
        </w:rPr>
        <w:t>სპეციალისტი</w:t>
      </w:r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>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r>
        <w:rPr>
          <w:rFonts w:ascii="Sylfaen" w:hAnsi="Sylfaen"/>
          <w:color w:val="141B3D"/>
          <w:sz w:val="20"/>
          <w:szCs w:val="20"/>
          <w:lang w:val="ka-GE"/>
        </w:rPr>
        <w:t>ნინო ბეროზაშვილი</w:t>
      </w:r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5" w:history="1">
        <w:r w:rsidRPr="00354952"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N.berozashvili@diplomat.ge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+995 </w:t>
      </w:r>
      <w:r w:rsidRPr="00354952">
        <w:rPr>
          <w:rFonts w:ascii="Arial" w:hAnsi="Arial" w:cs="Arial"/>
          <w:color w:val="141B3D"/>
          <w:sz w:val="20"/>
          <w:szCs w:val="20"/>
        </w:rPr>
        <w:t>598 27 44 26</w:t>
      </w:r>
    </w:p>
    <w:p w14:paraId="31D957F2" w14:textId="77777777" w:rsidR="003968F5" w:rsidRDefault="003968F5" w:rsidP="003968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  <w:bookmarkStart w:id="0" w:name="_Toc454818556"/>
      <w:bookmarkEnd w:id="0"/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 w:rsidRPr="00901C90">
        <w:rPr>
          <w:rFonts w:ascii="Sylfaen" w:hAnsi="Sylfaen"/>
          <w:b/>
          <w:bCs/>
          <w:color w:val="141B3D"/>
          <w:sz w:val="20"/>
          <w:szCs w:val="20"/>
        </w:rPr>
        <w:t>შესყიდვების</w:t>
      </w:r>
      <w:proofErr w:type="spellEnd"/>
      <w:r w:rsidRPr="00901C90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901C90">
        <w:rPr>
          <w:rFonts w:ascii="Sylfaen" w:hAnsi="Sylfaen"/>
          <w:b/>
          <w:bCs/>
          <w:color w:val="141B3D"/>
          <w:sz w:val="20"/>
          <w:szCs w:val="20"/>
          <w:lang w:val="ka-GE"/>
        </w:rPr>
        <w:t>სუპერვაიზერი: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თამარ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იმერლიშვილი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6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T.imerlishvili@diplomat.ge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+995 571 77 22 11</w:t>
      </w:r>
    </w:p>
    <w:p w14:paraId="7A0F9AB4" w14:textId="77777777" w:rsidR="003968F5" w:rsidRDefault="003968F5" w:rsidP="003968F5">
      <w:pPr>
        <w:pStyle w:val="NormalWeb"/>
        <w:shd w:val="clear" w:color="auto" w:fill="FFFFFF"/>
        <w:spacing w:before="0" w:beforeAutospacing="0" w:after="0" w:afterAutospacing="0"/>
      </w:pPr>
    </w:p>
    <w:p w14:paraId="43AEE9A5" w14:textId="77777777" w:rsidR="003968F5" w:rsidRPr="00354952" w:rsidRDefault="003968F5" w:rsidP="003968F5">
      <w:pPr>
        <w:tabs>
          <w:tab w:val="left" w:pos="1035"/>
        </w:tabs>
      </w:pPr>
    </w:p>
    <w:p w14:paraId="55052178" w14:textId="77777777" w:rsidR="007B0BAA" w:rsidRDefault="007B0BAA"/>
    <w:sectPr w:rsidR="007B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B96"/>
    <w:multiLevelType w:val="hybridMultilevel"/>
    <w:tmpl w:val="28489F2A"/>
    <w:lvl w:ilvl="0" w:tplc="6A5A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8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4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40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A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D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1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44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1E2"/>
    <w:multiLevelType w:val="hybridMultilevel"/>
    <w:tmpl w:val="66E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6255"/>
    <w:multiLevelType w:val="hybridMultilevel"/>
    <w:tmpl w:val="3C8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B5997"/>
    <w:multiLevelType w:val="hybridMultilevel"/>
    <w:tmpl w:val="59441E42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08287B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23A03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21AD76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7A2344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360822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BBC1E7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A2E36C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D3C81E3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FDD0F1C"/>
    <w:multiLevelType w:val="hybridMultilevel"/>
    <w:tmpl w:val="C48E18C8"/>
    <w:lvl w:ilvl="0" w:tplc="0DE8B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27"/>
    <w:rsid w:val="000E201B"/>
    <w:rsid w:val="000E68BB"/>
    <w:rsid w:val="000F5E97"/>
    <w:rsid w:val="001122EE"/>
    <w:rsid w:val="002C5F2E"/>
    <w:rsid w:val="003968F5"/>
    <w:rsid w:val="00430A13"/>
    <w:rsid w:val="0055279B"/>
    <w:rsid w:val="007703F9"/>
    <w:rsid w:val="007B0BAA"/>
    <w:rsid w:val="00882B71"/>
    <w:rsid w:val="008B799E"/>
    <w:rsid w:val="00A702C6"/>
    <w:rsid w:val="00B33803"/>
    <w:rsid w:val="00B42211"/>
    <w:rsid w:val="00BC37FC"/>
    <w:rsid w:val="00C36D4D"/>
    <w:rsid w:val="00DD44BD"/>
    <w:rsid w:val="00E13327"/>
    <w:rsid w:val="00E33E2C"/>
    <w:rsid w:val="00F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83F13"/>
  <w15:chartTrackingRefBased/>
  <w15:docId w15:val="{8C16FFC7-35DE-478D-A5F8-C4498957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F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3968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8F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96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imerlishvili@diplomat.ge" TargetMode="External"/><Relationship Id="rId5" Type="http://schemas.openxmlformats.org/officeDocument/2006/relationships/hyperlink" Target="mailto:N.berozashvili@diploma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Berozashvili</dc:creator>
  <cp:keywords/>
  <dc:description/>
  <cp:lastModifiedBy>Microsoft Office User</cp:lastModifiedBy>
  <cp:revision>21</cp:revision>
  <dcterms:created xsi:type="dcterms:W3CDTF">2022-12-27T09:19:00Z</dcterms:created>
  <dcterms:modified xsi:type="dcterms:W3CDTF">2023-01-12T12:33:00Z</dcterms:modified>
</cp:coreProperties>
</file>